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77777777" w:rsidR="00967E98" w:rsidRPr="008E136D" w:rsidRDefault="00967E98" w:rsidP="00967E98">
      <w:pPr>
        <w:pStyle w:val="NoSpacing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NoSpacing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NoSpacing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NoSpacing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NoSpacing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NoSpacing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NoSpacing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NoSpacing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13C79CC7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03059E">
        <w:rPr>
          <w:sz w:val="28"/>
          <w:szCs w:val="28"/>
        </w:rPr>
        <w:t>19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03059E">
        <w:rPr>
          <w:sz w:val="28"/>
          <w:szCs w:val="28"/>
        </w:rPr>
        <w:t>6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03059E">
        <w:rPr>
          <w:sz w:val="28"/>
          <w:szCs w:val="28"/>
        </w:rPr>
        <w:t>19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77777777" w:rsidR="00E50D18" w:rsidRDefault="00477130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О в</w:t>
      </w:r>
      <w:r w:rsidR="00E50D18">
        <w:rPr>
          <w:sz w:val="28"/>
          <w:szCs w:val="28"/>
        </w:rPr>
        <w:t xml:space="preserve">ыделении </w:t>
      </w:r>
      <w:r w:rsidR="0006308B">
        <w:rPr>
          <w:sz w:val="28"/>
          <w:szCs w:val="28"/>
        </w:rPr>
        <w:t>денежных</w:t>
      </w:r>
      <w:r w:rsidR="00E50D18">
        <w:rPr>
          <w:sz w:val="28"/>
          <w:szCs w:val="28"/>
        </w:rPr>
        <w:t xml:space="preserve"> средств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2F101A1B" w14:textId="77777777" w:rsidR="0035327E" w:rsidRDefault="0035327E" w:rsidP="005C511F">
      <w:pPr>
        <w:rPr>
          <w:sz w:val="28"/>
          <w:szCs w:val="28"/>
        </w:rPr>
      </w:pPr>
    </w:p>
    <w:p w14:paraId="17C65122" w14:textId="58CA610E" w:rsidR="00DB107C" w:rsidRDefault="00E402B4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A99">
        <w:rPr>
          <w:sz w:val="28"/>
          <w:szCs w:val="28"/>
        </w:rPr>
        <w:t>На основании ходатайс</w:t>
      </w:r>
      <w:r w:rsidR="007937A1">
        <w:rPr>
          <w:sz w:val="28"/>
          <w:szCs w:val="28"/>
        </w:rPr>
        <w:t>тв</w:t>
      </w:r>
      <w:r w:rsidR="003A5E71">
        <w:rPr>
          <w:sz w:val="28"/>
          <w:szCs w:val="28"/>
        </w:rPr>
        <w:t>а</w:t>
      </w:r>
      <w:r w:rsidR="002A2A99">
        <w:rPr>
          <w:sz w:val="28"/>
          <w:szCs w:val="28"/>
        </w:rPr>
        <w:t xml:space="preserve"> </w:t>
      </w:r>
      <w:r w:rsidR="0060108D" w:rsidRPr="0060108D">
        <w:rPr>
          <w:sz w:val="28"/>
          <w:szCs w:val="28"/>
        </w:rPr>
        <w:t>директора МКУК СД</w:t>
      </w:r>
      <w:r w:rsidR="003A5E71">
        <w:rPr>
          <w:sz w:val="28"/>
          <w:szCs w:val="28"/>
        </w:rPr>
        <w:t>КД с. Цингалы</w:t>
      </w:r>
      <w:r w:rsidR="0003059E">
        <w:rPr>
          <w:sz w:val="28"/>
          <w:szCs w:val="28"/>
        </w:rPr>
        <w:t xml:space="preserve"> </w:t>
      </w:r>
      <w:r w:rsidR="003A5E71">
        <w:rPr>
          <w:sz w:val="28"/>
          <w:szCs w:val="28"/>
        </w:rPr>
        <w:t>Зоркальцевой И.В.</w:t>
      </w:r>
      <w:r w:rsidR="00E756D8">
        <w:rPr>
          <w:sz w:val="28"/>
          <w:szCs w:val="28"/>
        </w:rPr>
        <w:t xml:space="preserve"> </w:t>
      </w:r>
      <w:r w:rsidR="007937A1">
        <w:rPr>
          <w:sz w:val="28"/>
          <w:szCs w:val="28"/>
        </w:rPr>
        <w:t>о выделении денежных</w:t>
      </w:r>
      <w:r w:rsidR="00051FCC">
        <w:rPr>
          <w:sz w:val="28"/>
          <w:szCs w:val="28"/>
        </w:rPr>
        <w:t xml:space="preserve"> средств,</w:t>
      </w:r>
    </w:p>
    <w:p w14:paraId="2E234F3B" w14:textId="77777777" w:rsidR="00A966F9" w:rsidRDefault="00A966F9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194E8B1C" w14:textId="77777777" w:rsidR="00196D8B" w:rsidRDefault="00196D8B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02D04323" w14:textId="178863CD" w:rsidR="00D26B07" w:rsidRDefault="002A2A99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6F9">
        <w:rPr>
          <w:rFonts w:ascii="Times New Roman" w:hAnsi="Times New Roman" w:cs="Times New Roman"/>
          <w:sz w:val="28"/>
          <w:szCs w:val="28"/>
        </w:rPr>
        <w:t xml:space="preserve">1.  </w:t>
      </w:r>
      <w:r w:rsidR="002C67CF" w:rsidRPr="00A966F9">
        <w:rPr>
          <w:rFonts w:ascii="Times New Roman" w:hAnsi="Times New Roman" w:cs="Times New Roman"/>
          <w:sz w:val="28"/>
          <w:szCs w:val="28"/>
        </w:rPr>
        <w:t xml:space="preserve">Выделить денежные средства </w:t>
      </w:r>
      <w:r w:rsidR="003A5E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3059E">
        <w:rPr>
          <w:rFonts w:ascii="Times New Roman" w:hAnsi="Times New Roman" w:cs="Times New Roman"/>
          <w:sz w:val="28"/>
          <w:szCs w:val="28"/>
        </w:rPr>
        <w:t>6 790</w:t>
      </w:r>
      <w:r w:rsidR="003A5E71">
        <w:rPr>
          <w:rFonts w:ascii="Times New Roman" w:hAnsi="Times New Roman" w:cs="Times New Roman"/>
          <w:sz w:val="28"/>
          <w:szCs w:val="28"/>
        </w:rPr>
        <w:t>,</w:t>
      </w:r>
      <w:r w:rsidR="0003059E">
        <w:rPr>
          <w:rFonts w:ascii="Times New Roman" w:hAnsi="Times New Roman" w:cs="Times New Roman"/>
          <w:sz w:val="28"/>
          <w:szCs w:val="28"/>
        </w:rPr>
        <w:t>00</w:t>
      </w:r>
      <w:r w:rsidR="00E756D8">
        <w:rPr>
          <w:rFonts w:ascii="Times New Roman" w:hAnsi="Times New Roman" w:cs="Times New Roman"/>
          <w:sz w:val="28"/>
          <w:szCs w:val="28"/>
        </w:rPr>
        <w:t xml:space="preserve"> руб. (</w:t>
      </w:r>
      <w:r w:rsidR="0003059E">
        <w:rPr>
          <w:rFonts w:ascii="Times New Roman" w:hAnsi="Times New Roman" w:cs="Times New Roman"/>
          <w:sz w:val="28"/>
          <w:szCs w:val="28"/>
        </w:rPr>
        <w:t>есть</w:t>
      </w:r>
      <w:r w:rsidR="003A5E71">
        <w:rPr>
          <w:rFonts w:ascii="Times New Roman" w:hAnsi="Times New Roman" w:cs="Times New Roman"/>
          <w:sz w:val="28"/>
          <w:szCs w:val="28"/>
        </w:rPr>
        <w:t xml:space="preserve"> </w:t>
      </w:r>
      <w:r w:rsidR="00E756D8">
        <w:rPr>
          <w:rFonts w:ascii="Times New Roman" w:hAnsi="Times New Roman" w:cs="Times New Roman"/>
          <w:sz w:val="28"/>
          <w:szCs w:val="28"/>
        </w:rPr>
        <w:t>тысяч</w:t>
      </w:r>
      <w:r w:rsidR="003A5E71">
        <w:rPr>
          <w:rFonts w:ascii="Times New Roman" w:hAnsi="Times New Roman" w:cs="Times New Roman"/>
          <w:sz w:val="28"/>
          <w:szCs w:val="28"/>
        </w:rPr>
        <w:t xml:space="preserve"> </w:t>
      </w:r>
      <w:r w:rsidR="0003059E">
        <w:rPr>
          <w:rFonts w:ascii="Times New Roman" w:hAnsi="Times New Roman" w:cs="Times New Roman"/>
          <w:sz w:val="28"/>
          <w:szCs w:val="28"/>
        </w:rPr>
        <w:t>семь</w:t>
      </w:r>
      <w:r w:rsidR="003A5E71">
        <w:rPr>
          <w:rFonts w:ascii="Times New Roman" w:hAnsi="Times New Roman" w:cs="Times New Roman"/>
          <w:sz w:val="28"/>
          <w:szCs w:val="28"/>
        </w:rPr>
        <w:t xml:space="preserve">сот </w:t>
      </w:r>
      <w:r w:rsidR="0003059E">
        <w:rPr>
          <w:rFonts w:ascii="Times New Roman" w:hAnsi="Times New Roman" w:cs="Times New Roman"/>
          <w:sz w:val="28"/>
          <w:szCs w:val="28"/>
        </w:rPr>
        <w:t xml:space="preserve">девяносто </w:t>
      </w:r>
      <w:r w:rsidR="003A5E71">
        <w:rPr>
          <w:rFonts w:ascii="Times New Roman" w:hAnsi="Times New Roman" w:cs="Times New Roman"/>
          <w:sz w:val="28"/>
          <w:szCs w:val="28"/>
        </w:rPr>
        <w:t>рубл</w:t>
      </w:r>
      <w:r w:rsidR="0003059E">
        <w:rPr>
          <w:rFonts w:ascii="Times New Roman" w:hAnsi="Times New Roman" w:cs="Times New Roman"/>
          <w:sz w:val="28"/>
          <w:szCs w:val="28"/>
        </w:rPr>
        <w:t>ей</w:t>
      </w:r>
      <w:r w:rsidR="003A5E71">
        <w:rPr>
          <w:rFonts w:ascii="Times New Roman" w:hAnsi="Times New Roman" w:cs="Times New Roman"/>
          <w:sz w:val="28"/>
          <w:szCs w:val="28"/>
        </w:rPr>
        <w:t xml:space="preserve"> </w:t>
      </w:r>
      <w:r w:rsidR="0003059E">
        <w:rPr>
          <w:rFonts w:ascii="Times New Roman" w:hAnsi="Times New Roman" w:cs="Times New Roman"/>
          <w:sz w:val="28"/>
          <w:szCs w:val="28"/>
        </w:rPr>
        <w:t>00</w:t>
      </w:r>
      <w:r w:rsidR="003A5E71">
        <w:rPr>
          <w:rFonts w:ascii="Times New Roman" w:hAnsi="Times New Roman" w:cs="Times New Roman"/>
          <w:sz w:val="28"/>
          <w:szCs w:val="28"/>
        </w:rPr>
        <w:t xml:space="preserve"> копе</w:t>
      </w:r>
      <w:r w:rsidR="0003059E">
        <w:rPr>
          <w:rFonts w:ascii="Times New Roman" w:hAnsi="Times New Roman" w:cs="Times New Roman"/>
          <w:sz w:val="28"/>
          <w:szCs w:val="28"/>
        </w:rPr>
        <w:t>ек)</w:t>
      </w:r>
      <w:r w:rsidR="00A966F9" w:rsidRPr="00A966F9">
        <w:rPr>
          <w:rFonts w:ascii="Times New Roman" w:hAnsi="Times New Roman" w:cs="Times New Roman"/>
          <w:sz w:val="28"/>
          <w:szCs w:val="28"/>
        </w:rPr>
        <w:t xml:space="preserve"> </w:t>
      </w:r>
      <w:r w:rsidR="0035327E" w:rsidRPr="00A966F9">
        <w:rPr>
          <w:rFonts w:ascii="Times New Roman" w:hAnsi="Times New Roman" w:cs="Times New Roman"/>
          <w:sz w:val="28"/>
          <w:szCs w:val="28"/>
        </w:rPr>
        <w:t xml:space="preserve">МКУК СДКД с. Цингалы </w:t>
      </w:r>
      <w:r w:rsidR="00E756D8" w:rsidRPr="00E756D8">
        <w:rPr>
          <w:rFonts w:ascii="Times New Roman" w:hAnsi="Times New Roman" w:cs="Times New Roman"/>
          <w:sz w:val="28"/>
          <w:szCs w:val="28"/>
        </w:rPr>
        <w:t xml:space="preserve">на </w:t>
      </w:r>
      <w:r w:rsidR="003A5E71">
        <w:rPr>
          <w:rFonts w:ascii="Times New Roman" w:hAnsi="Times New Roman" w:cs="Times New Roman"/>
          <w:sz w:val="28"/>
          <w:szCs w:val="28"/>
        </w:rPr>
        <w:t>приобретение печатной продукции в библиотеку на 2 полугодие 202</w:t>
      </w:r>
      <w:r w:rsidR="0003059E">
        <w:rPr>
          <w:rFonts w:ascii="Times New Roman" w:hAnsi="Times New Roman" w:cs="Times New Roman"/>
          <w:sz w:val="28"/>
          <w:szCs w:val="28"/>
        </w:rPr>
        <w:t>5</w:t>
      </w:r>
      <w:r w:rsidR="003A5E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AAC3ACF" w14:textId="77777777" w:rsidR="00E756D8" w:rsidRDefault="00E756D8" w:rsidP="00E756D8">
      <w:pPr>
        <w:pStyle w:val="ConsPlusNormal"/>
        <w:ind w:firstLine="708"/>
        <w:jc w:val="both"/>
        <w:outlineLvl w:val="1"/>
        <w:rPr>
          <w:sz w:val="28"/>
          <w:szCs w:val="28"/>
        </w:rPr>
      </w:pPr>
    </w:p>
    <w:p w14:paraId="0C58C74F" w14:textId="77777777" w:rsidR="00CF60D1" w:rsidRDefault="00A966F9" w:rsidP="00D26B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B07">
        <w:rPr>
          <w:sz w:val="28"/>
          <w:szCs w:val="28"/>
        </w:rPr>
        <w:t xml:space="preserve">. </w:t>
      </w:r>
      <w:r w:rsidR="00CF60D1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4E2DD55" w14:textId="77777777" w:rsidR="00CF60D1" w:rsidRDefault="00CF60D1" w:rsidP="00E46B90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51E6F0" w14:textId="77777777" w:rsidR="00CF60D1" w:rsidRDefault="00CF60D1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56F10" w14:textId="77777777" w:rsidR="00A966F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2858A" w14:textId="77777777" w:rsidR="00A966F9" w:rsidRPr="00EF3D6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77777777" w:rsidR="00477130" w:rsidRPr="001F7F02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RPr="001F7F02" w:rsidSect="00DB107C">
      <w:pgSz w:w="11906" w:h="16838"/>
      <w:pgMar w:top="1418" w:right="99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7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91330"/>
    <w:rsid w:val="0009268C"/>
    <w:rsid w:val="000A2458"/>
    <w:rsid w:val="000B75E7"/>
    <w:rsid w:val="000C1253"/>
    <w:rsid w:val="000C465D"/>
    <w:rsid w:val="00100FCA"/>
    <w:rsid w:val="00114F66"/>
    <w:rsid w:val="00115044"/>
    <w:rsid w:val="001757B7"/>
    <w:rsid w:val="00190FC4"/>
    <w:rsid w:val="0019620B"/>
    <w:rsid w:val="00196D8B"/>
    <w:rsid w:val="001A23CA"/>
    <w:rsid w:val="001B25CE"/>
    <w:rsid w:val="001C2C68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B062A"/>
    <w:rsid w:val="004E368F"/>
    <w:rsid w:val="004E3F3F"/>
    <w:rsid w:val="004E7458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212CA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A3139F"/>
    <w:rsid w:val="00A324E1"/>
    <w:rsid w:val="00A4146E"/>
    <w:rsid w:val="00A47ACE"/>
    <w:rsid w:val="00A53EDD"/>
    <w:rsid w:val="00A9047D"/>
    <w:rsid w:val="00A966F9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NoSpacing">
    <w:name w:val="No Spacing"/>
    <w:basedOn w:val="a"/>
    <w:rsid w:val="00967E98"/>
    <w:rPr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2</cp:revision>
  <cp:lastPrinted>2025-06-23T07:14:00Z</cp:lastPrinted>
  <dcterms:created xsi:type="dcterms:W3CDTF">2025-06-23T07:15:00Z</dcterms:created>
  <dcterms:modified xsi:type="dcterms:W3CDTF">2025-06-23T07:15:00Z</dcterms:modified>
</cp:coreProperties>
</file>